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126C73" w14:textId="77777777" w:rsidR="00284AE8" w:rsidRPr="00FA0B1E" w:rsidRDefault="00284AE8" w:rsidP="00284AE8">
      <w:pPr>
        <w:spacing w:line="240" w:lineRule="auto"/>
        <w:ind w:right="432"/>
        <w:jc w:val="right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Załącznik 3 do RFI</w:t>
      </w:r>
    </w:p>
    <w:p w14:paraId="12D7591D" w14:textId="77777777" w:rsidR="00284AE8" w:rsidRPr="00FA0B1E" w:rsidRDefault="00284AE8" w:rsidP="00284AE8">
      <w:pPr>
        <w:jc w:val="center"/>
        <w:rPr>
          <w:rFonts w:ascii="Arial" w:hAnsi="Arial" w:cs="Arial"/>
          <w:b/>
        </w:rPr>
      </w:pPr>
    </w:p>
    <w:p w14:paraId="6A825F23" w14:textId="77777777" w:rsidR="00284AE8" w:rsidRPr="00FA0B1E" w:rsidRDefault="00284AE8" w:rsidP="00284AE8">
      <w:pPr>
        <w:jc w:val="center"/>
        <w:rPr>
          <w:rFonts w:ascii="Arial" w:hAnsi="Arial" w:cs="Arial"/>
          <w:b/>
        </w:rPr>
      </w:pPr>
      <w:r w:rsidRPr="00FA0B1E">
        <w:rPr>
          <w:rFonts w:ascii="Arial" w:hAnsi="Arial" w:cs="Arial"/>
          <w:b/>
        </w:rPr>
        <w:t>Formularz wyceny w zakresie RFI</w:t>
      </w:r>
    </w:p>
    <w:p w14:paraId="2688A4FF" w14:textId="4200F4D2" w:rsidR="00284AE8" w:rsidRPr="00FA0B1E" w:rsidRDefault="00284AE8" w:rsidP="00284AE8">
      <w:pPr>
        <w:spacing w:line="276" w:lineRule="auto"/>
        <w:rPr>
          <w:rFonts w:ascii="Arial" w:hAnsi="Arial" w:cs="Arial"/>
        </w:rPr>
      </w:pPr>
      <w:r w:rsidRPr="00FA0B1E">
        <w:rPr>
          <w:rFonts w:ascii="Arial" w:hAnsi="Arial" w:cs="Arial"/>
        </w:rPr>
        <w:t>Poniżej przedstawiamy propozycję wyceny dostaw i usług dla Polskiej Spółki Gazownictwa sp. z o.o.</w:t>
      </w:r>
    </w:p>
    <w:p w14:paraId="632E97F6" w14:textId="7B6961CB" w:rsidR="00284AE8" w:rsidRPr="00FA0B1E" w:rsidRDefault="008B6E06" w:rsidP="00284AE8">
      <w:pPr>
        <w:spacing w:line="276" w:lineRule="auto"/>
        <w:rPr>
          <w:rFonts w:ascii="Arial" w:hAnsi="Arial" w:cs="Arial"/>
        </w:rPr>
      </w:pPr>
      <w:r w:rsidRPr="004B10C6">
        <w:rPr>
          <w:rFonts w:ascii="Arial" w:eastAsia="Times New Roman" w:hAnsi="Arial" w:cs="Arial"/>
        </w:rPr>
        <w:t>Podane ceny uwzględniają ewentualne rabaty dla PSG.</w:t>
      </w:r>
    </w:p>
    <w:p w14:paraId="0D88A398" w14:textId="77777777" w:rsidR="00284AE8" w:rsidRPr="00FA0B1E" w:rsidRDefault="00284AE8" w:rsidP="00284AE8">
      <w:pPr>
        <w:spacing w:line="276" w:lineRule="auto"/>
        <w:rPr>
          <w:rFonts w:ascii="Arial" w:hAnsi="Arial" w:cs="Arial"/>
        </w:rPr>
      </w:pPr>
    </w:p>
    <w:p w14:paraId="49579A3D" w14:textId="7453DED2" w:rsidR="00284AE8" w:rsidRPr="00FA0B1E" w:rsidRDefault="00284AE8" w:rsidP="00284AE8">
      <w:pPr>
        <w:numPr>
          <w:ilvl w:val="0"/>
          <w:numId w:val="26"/>
        </w:numPr>
        <w:spacing w:line="276" w:lineRule="auto"/>
        <w:rPr>
          <w:rFonts w:ascii="Arial" w:hAnsi="Arial" w:cs="Arial"/>
        </w:rPr>
      </w:pPr>
      <w:r w:rsidRPr="00FA0B1E">
        <w:rPr>
          <w:rFonts w:ascii="Arial" w:hAnsi="Arial" w:cs="Arial"/>
        </w:rPr>
        <w:t>Formularz wyceny: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41"/>
        <w:gridCol w:w="4860"/>
        <w:gridCol w:w="1231"/>
        <w:gridCol w:w="1184"/>
        <w:gridCol w:w="1246"/>
      </w:tblGrid>
      <w:tr w:rsidR="00261B86" w:rsidRPr="00261B86" w14:paraId="5522A505" w14:textId="77777777" w:rsidTr="00261B86">
        <w:trPr>
          <w:trHeight w:val="288"/>
        </w:trPr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1F2C8F3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[1]</w:t>
            </w:r>
          </w:p>
        </w:tc>
        <w:tc>
          <w:tcPr>
            <w:tcW w:w="27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0B7FDD5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[2]</w:t>
            </w:r>
          </w:p>
        </w:tc>
        <w:tc>
          <w:tcPr>
            <w:tcW w:w="6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35C408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[3]</w:t>
            </w:r>
          </w:p>
        </w:tc>
        <w:tc>
          <w:tcPr>
            <w:tcW w:w="68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525668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[4]</w:t>
            </w:r>
          </w:p>
        </w:tc>
        <w:tc>
          <w:tcPr>
            <w:tcW w:w="7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46DADB7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[5]</w:t>
            </w:r>
          </w:p>
        </w:tc>
      </w:tr>
      <w:tr w:rsidR="00261B86" w:rsidRPr="00261B86" w14:paraId="5BE2BFF4" w14:textId="77777777" w:rsidTr="00261B86">
        <w:trPr>
          <w:trHeight w:val="720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D21988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>Lp.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CE4E8C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Pozycja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4C2F88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Cena jednostkowa netto [PLN]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76C6268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Ilość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AEAAAA"/>
            <w:vAlign w:val="center"/>
            <w:hideMark/>
          </w:tcPr>
          <w:p w14:paraId="2AC17CF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Suma netto [PLN] ([3]*[4])</w:t>
            </w:r>
          </w:p>
        </w:tc>
      </w:tr>
      <w:tr w:rsidR="00261B86" w:rsidRPr="00261B86" w14:paraId="5F647610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24EAD96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1. </w:t>
            </w:r>
          </w:p>
        </w:tc>
        <w:tc>
          <w:tcPr>
            <w:tcW w:w="47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0A2C4C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Umowa w wariancie na 12 miesięcy</w:t>
            </w:r>
          </w:p>
        </w:tc>
      </w:tr>
      <w:tr w:rsidR="00261B86" w:rsidRPr="00261B86" w14:paraId="398B80A3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12273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7850C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0120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7F61D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5500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D864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B58BA19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2B15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E99B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5500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F6389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5341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B7A1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2042471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82BD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5EFD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F72D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5634A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5800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2E65C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8195B6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6DB0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D0BB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5800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7F8A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9D6F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9589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A50E82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D516B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D5A4E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408C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0E86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6100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0567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891150E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79F8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FB2B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6100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80AE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BD8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F9E8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2219668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918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8C0E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2D6E7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340B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7826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02F3B58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4057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A1D54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10AF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DB8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E2ADB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1054DB5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4851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D9A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5109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2B70A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D04F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0BD5646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2CC8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D449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D293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35DC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16E9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EA082E3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3A21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8DD3A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FC6C5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D5A09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7FCB2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3D94694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A066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6438E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85C4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7C4A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0773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79483F2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562F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61CD3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Licencja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953C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0A8A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B2708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B54EC2E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6D9F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35C18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300 szt. Licencji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D891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0402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9A5A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32097D5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58BF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0626E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Licencja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ED53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16776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F446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21D289E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DB3D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98B2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50 szt. Licencji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7B887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302E4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B3D5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3C669BB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C127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1.17.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4D034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Licencja typu Cisco „UCCX Standard Agent”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3562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C886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8E14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D6503A4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3131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FF8E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 szt. Licencji typu Cisco „UCCX Standard Agent”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4C7B8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2BBA1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F7B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AE00E0B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49947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1.19.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D0F2D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„UCCX Premium Agent” w formie subskrypcji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2087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C751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4800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F45B1B6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8787C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F9CB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 szt. Licencji typu Cisco „UCCX Premium Agent”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6C7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972A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F0930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9EA45A2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6D1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C9846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„I’ routera Cisco ISR4451-X-V/K9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9CE0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164C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4847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51FF48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E3C7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3125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43CE4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590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F10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0DD8529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F54B4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4B1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„II’ routera Cisco ISR4451-X-V/K9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ACEA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943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6E0C5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D433F9E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A380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559D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43E0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CAA3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A329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1602D43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C60C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A482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„III” routera Cisco ISR4451-X-V/K9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DE18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27D3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B950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46F0A57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64B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69B2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BD22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9329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7060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D4BF0FD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C969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5A7A7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routera Cisco ISR4431-V/K9 (opłata po podpisaniu umowy - za 12 miesięcy - 01.01.2027-31.12.2027)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9365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6A54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3EC65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6EEC88E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8FDA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74D6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routera Cisco ISR4431-V/K9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2281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7C32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56AB1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B79B0CA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0CDB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1.29.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004E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Usługa Wsparcia systemu Cisco CUCM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8C04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60E2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12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9F99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8BF5EAA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7FE41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1.30.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5D19E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Usługa Rozwoju w postaci 200 godzin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6549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89AE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C16B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945BAD7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F7BD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1.31.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EF06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Usługa Rozwoju w postaci 300 godzin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863B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89A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C60A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9034396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631DBCD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2. </w:t>
            </w:r>
          </w:p>
        </w:tc>
        <w:tc>
          <w:tcPr>
            <w:tcW w:w="47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6E1A1A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Umowa w wariancie na 24 miesiące</w:t>
            </w:r>
          </w:p>
        </w:tc>
      </w:tr>
      <w:tr w:rsidR="00261B86" w:rsidRPr="00261B86" w14:paraId="2B9F1480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82A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4D3C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User - Access”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4D38F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FDE2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5500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4A90B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D8C5A5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23FA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1AD2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5500 szt. Licencji typu „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BD0A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BF0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FD755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FB43536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7352B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9016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User - Access”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7E53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20970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5800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E44D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B4EA240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A468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0E18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5800 szt. Licencji typu „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8666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FE963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60A1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22A9AB8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B32F1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1736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User - Access”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54C9D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F963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6100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C2B1C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8F939F3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E81F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D145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6100 szt. Licencji typu „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11E9C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25C8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435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3952EFD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1002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F96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2D2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0FC3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9D6E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9B18A83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84AB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65DA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3214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0DD0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BA0B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A0930DA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B8AF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0367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59D2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A2CD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822B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1841192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421F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8DE6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39A43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D705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B0FA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8CE4804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2E5B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2.11.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3182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D2BAB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51751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6BEB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51683A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DB8B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50B1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768C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BFBC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5E3F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9AE3BE1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61F4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AA865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Licencja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07D2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D972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BD10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0F5E4B4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EDC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D7FE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300 szt. Licencji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C0729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91B7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F93C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44FCDF4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3C74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119CD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Licencja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A524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3186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CF50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D2FFCA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CD20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1F57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50 szt. Licencji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A396E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1C5C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C7E2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8AEE234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D4B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3D686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Licencja typu Cisco „UCCX Standard Agent” w formie subskrypcji (opłata po podpisaniu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75E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654F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656D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80CF495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8CC2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C667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 szt. Licencji typu Cisco „UCCX Standard Agent”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3673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B016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434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B358376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CBA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2.19.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573A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Licencja typu Cisco „UCCX Premium Agent” w formie subskrypcji (opłata po podpisaniu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podpisaniu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umowy - za 24 miesiące - 01.01.2027-31.12.2028)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1C1C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3C46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2D72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AF6659F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00FC7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3313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 szt. Licencji typu Cisco „UCCX Premium Agent”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AA6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C02D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D59D0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4297C8D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5483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F924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„I’ routera Cisco ISR4451-X-V/K9 (opłata po podpisaniu umowy - za 23 miesiące - 01.01.2027-30.11.2028*)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2BD87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CB7F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AF51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92ED6A6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9BF72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65DE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2D379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B73E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B288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9C0B17B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ED981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F7E0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„II’ routera Cisco ISR4451-X-V/K9 (opłata po podpisaniu umowy - za 23 miesiące - 01.01.2027-30.11.2028*)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C2685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9F2B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0AB1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9BB10E2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5758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5A9E9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241C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210A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E5109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F944C2B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36A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0AD7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„III” routera Cisco ISR4451-X-V/K9 (opłata po podpisaniu umowy - za 23 miesiące - 01.01.2027-30.11.2028*)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A696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1B0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B1B5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830EC6F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AE19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E35A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8C230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9812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D011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BA262E2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EB470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F9B6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routera Cisco ISR4431-V/K9 (opłata po podpisaniu umowy - za 23 miesiące - 01.01.2027-30.11.2028*)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96E1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90967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8F24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011ADB5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8459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52119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routera Cisco ISR4431-V/K9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8902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3E6BD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BC5B9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9043517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1BF0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2.29.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4AA4A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Usługa Wsparcia systemu Cisco CUCM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28C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753A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24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D0D19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9683075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57A8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2.30.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AC90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Usługa Rozwoju w postaci 200 godzin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F545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40B1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EA37B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4B79064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7F58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2.31.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44ED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Usługa Rozwoju w postaci 300 godzin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2149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9C56B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B7D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F0C75A7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012B2BA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pl-PL"/>
              </w:rPr>
              <w:t xml:space="preserve">3. </w:t>
            </w:r>
          </w:p>
        </w:tc>
        <w:tc>
          <w:tcPr>
            <w:tcW w:w="47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14:paraId="7035E7D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pl-PL"/>
              </w:rPr>
              <w:t>Umowa w wariancie na 36 miesięcy</w:t>
            </w:r>
          </w:p>
        </w:tc>
      </w:tr>
      <w:tr w:rsidR="00261B86" w:rsidRPr="00261B86" w14:paraId="12F53473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A7CC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61DAD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4A64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7CB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5500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88461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E31893D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E8D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110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5500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8886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65E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CB380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0359A1E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AA61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721A9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2FE1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A1C5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5800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DC5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6BDBD42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657A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702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5800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7C95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3A60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661A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19ED33F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12422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3.5.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190D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4F7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A528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6100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CF2E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16F8E6A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AD72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BCC2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6100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Access”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93D2B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80C4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CAD58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5486D9A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B74C9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19BF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9102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E3FB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F90F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655F6F5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1970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62A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300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087F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CE18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4D54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ABB887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FCE6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DFE2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B71D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9FE0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42EE4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6B42623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FD87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FF16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320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D8BE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3A2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7027D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46E0709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7E2C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4EDB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Licencja typu Cisco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90B9D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6025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37A0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011A402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10B49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CFA4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340 szt. Licencji typu „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Named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User -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” w 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49F4D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1E8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78599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37C3DE5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CDDCB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E37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Licencja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793C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AE4EA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C509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F872D8D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F44E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2E2B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300 szt. Licencji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FE13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0D6C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D47C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45075C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B641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BDFC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Licencja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5E20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D6B4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50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A68B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2D1A3A3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C3DED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9904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50 szt. Licencji typu Cisco „CUBE - </w:t>
            </w:r>
            <w:proofErr w:type="spellStart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Enhanced</w:t>
            </w:r>
            <w:proofErr w:type="spellEnd"/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303B3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5CCE3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05CB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3E6F422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F5ED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506B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Licencja typu Cisco „UCCX Standard Agent” w formie subskrypcji (opłata po podpisaniu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E5F7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60FD5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3094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9AA5096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3076F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FFD6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 szt. Licencji typu Cisco „UCCX Standard Agent”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92A0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8DADE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43CB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147329B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259F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3.19.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3346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Licencja typu Cisco „UCCX Premium Agent” w formie subskrypcji (opłata po podpisaniu </w:t>
            </w:r>
            <w:proofErr w:type="spellStart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podpisaniu</w:t>
            </w:r>
            <w:proofErr w:type="spellEnd"/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 xml:space="preserve"> umowy - za 36 miesięcy - 01.01.2027-31.12.2029)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1DFFB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75D4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2522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209FCDB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6D4F3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6BF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5 szt. Licencji typu Cisco „UCCX Premium Agent” w formie subskrypcji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B5C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6909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8525D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5C0AD2E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361D2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0A02F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„I’ routera Cisco ISR4451-X-V/K9 (opłata po podpisaniu umowy - za 23 miesiące - 01.01.2027-30.11.2028*)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1943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059A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B1FD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E3CC3F0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09B2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3.22.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CC7A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57E5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C632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5056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149D4571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5BCA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3.23.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9262C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„II’ routera Cisco ISR4451-X-V/K9 (opłata po podpisaniu umowy - za 23 miesiące - 01.01.2027-30.11.2028*)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5251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CDD72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C3B25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7D7723F1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DBC5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3.24.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0447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3EFBF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2D2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2767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2D602DAC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AD2A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3.25.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0457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„III” routera Cisco ISR4451-X-V/K9 (opłata po podpisaniu umowy - za 23 miesiące - 01.01.2027-30.11.2028*)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6605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ACF9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A692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4A399BA9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C4DDC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3.26.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BE66A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„III’ routera Cisco ISR4451-X-V/K9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35E4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4A79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EA8AD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0D865488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157FAF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3.27.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D02C87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routera Cisco ISR4431-V/K9 (opłata po podpisaniu umowy - za 23 miesiące - 01.01.2027-30.11.2028*)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8E34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2EE8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1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5C0E9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D72A5B5" w14:textId="77777777" w:rsidTr="00261B86">
        <w:trPr>
          <w:trHeight w:val="456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65AD7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3.28.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643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Wsparcie serwisowe Smart Net 8x5NBD dla routera Cisco ISR4431-V/K9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BA3053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CCFA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23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6D192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66F778BD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BD82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3.29.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07AB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Usługa Wsparcia systemu Cisco CUCM (opłata miesięczna)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60351E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E27EB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36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0804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58F9DF58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FCB1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t>3.30.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7F28C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Usługa Rozwoju w postaci 200 godzin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4CBBC0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BA3F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200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D43AC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  <w:tr w:rsidR="00261B86" w:rsidRPr="00261B86" w14:paraId="3D614DCC" w14:textId="77777777" w:rsidTr="00261B86">
        <w:trPr>
          <w:trHeight w:val="288"/>
        </w:trPr>
        <w:tc>
          <w:tcPr>
            <w:tcW w:w="2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A2636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sz w:val="18"/>
                <w:szCs w:val="18"/>
                <w:lang w:eastAsia="pl-PL"/>
              </w:rPr>
              <w:lastRenderedPageBreak/>
              <w:t>3.31.</w:t>
            </w:r>
          </w:p>
        </w:tc>
        <w:tc>
          <w:tcPr>
            <w:tcW w:w="27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98A708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 xml:space="preserve">Usługa Rozwoju w postaci 300 godzin </w:t>
            </w:r>
          </w:p>
        </w:tc>
        <w:tc>
          <w:tcPr>
            <w:tcW w:w="6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CA755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  <w:tc>
          <w:tcPr>
            <w:tcW w:w="6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C6861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300</w:t>
            </w:r>
          </w:p>
        </w:tc>
        <w:tc>
          <w:tcPr>
            <w:tcW w:w="7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FD3EDB" w14:textId="77777777" w:rsidR="00261B86" w:rsidRPr="00261B86" w:rsidRDefault="00261B86" w:rsidP="00261B86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</w:pPr>
            <w:r w:rsidRPr="00261B86">
              <w:rPr>
                <w:rFonts w:ascii="Arial" w:eastAsia="Times New Roman" w:hAnsi="Arial" w:cs="Arial"/>
                <w:color w:val="000000"/>
                <w:sz w:val="18"/>
                <w:szCs w:val="18"/>
                <w:lang w:eastAsia="pl-PL"/>
              </w:rPr>
              <w:t> </w:t>
            </w:r>
          </w:p>
        </w:tc>
      </w:tr>
    </w:tbl>
    <w:p w14:paraId="3BE0CFE4" w14:textId="77777777" w:rsidR="0014443D" w:rsidRDefault="0014443D" w:rsidP="0014443D">
      <w:pPr>
        <w:rPr>
          <w:rFonts w:ascii="Arial" w:hAnsi="Arial" w:cs="Arial"/>
          <w:bCs/>
        </w:rPr>
      </w:pPr>
    </w:p>
    <w:p w14:paraId="6CE08A16" w14:textId="77777777" w:rsidR="00261B86" w:rsidRDefault="00261B86" w:rsidP="0014443D">
      <w:pPr>
        <w:rPr>
          <w:rFonts w:ascii="Arial" w:hAnsi="Arial" w:cs="Arial"/>
          <w:bCs/>
        </w:rPr>
      </w:pPr>
    </w:p>
    <w:p w14:paraId="602B31BF" w14:textId="40E67F92" w:rsidR="0014443D" w:rsidRPr="0014443D" w:rsidRDefault="0014443D" w:rsidP="0014443D">
      <w:pPr>
        <w:jc w:val="both"/>
        <w:rPr>
          <w:rFonts w:ascii="Arial" w:hAnsi="Arial" w:cs="Arial"/>
          <w:bCs/>
          <w:sz w:val="14"/>
          <w:szCs w:val="14"/>
        </w:rPr>
      </w:pPr>
      <w:r w:rsidRPr="0014443D">
        <w:rPr>
          <w:rFonts w:ascii="Arial" w:hAnsi="Arial" w:cs="Arial"/>
          <w:bCs/>
          <w:sz w:val="14"/>
          <w:szCs w:val="14"/>
        </w:rPr>
        <w:t>*wg Cisco (</w:t>
      </w:r>
      <w:hyperlink r:id="rId7" w:history="1">
        <w:r w:rsidRPr="00D72162">
          <w:rPr>
            <w:rStyle w:val="Hipercze"/>
            <w:rFonts w:ascii="Arial" w:hAnsi="Arial" w:cs="Arial"/>
            <w:bCs/>
            <w:sz w:val="14"/>
            <w:szCs w:val="14"/>
          </w:rPr>
          <w:t>https://www.cisco.com/c/en/us/products/collateral/routers/4000-series-integrated-services-routers-isr/select-isr4k-series-platform-eol.html</w:t>
        </w:r>
      </w:hyperlink>
      <w:r w:rsidRPr="0014443D">
        <w:rPr>
          <w:rFonts w:ascii="Arial" w:hAnsi="Arial" w:cs="Arial"/>
          <w:bCs/>
          <w:sz w:val="14"/>
          <w:szCs w:val="14"/>
        </w:rPr>
        <w:t>)</w:t>
      </w:r>
      <w:r>
        <w:rPr>
          <w:rFonts w:ascii="Arial" w:hAnsi="Arial" w:cs="Arial"/>
          <w:bCs/>
          <w:sz w:val="14"/>
          <w:szCs w:val="14"/>
        </w:rPr>
        <w:t xml:space="preserve"> 30.11.2028 jest ostatnim dniem wsparcia producenta dla routerów serii 44xx </w:t>
      </w:r>
    </w:p>
    <w:p w14:paraId="785AB104" w14:textId="77777777" w:rsidR="0014443D" w:rsidRDefault="0014443D" w:rsidP="0014443D">
      <w:pPr>
        <w:ind w:firstLine="708"/>
        <w:rPr>
          <w:rFonts w:ascii="Arial" w:hAnsi="Arial" w:cs="Arial"/>
          <w:bCs/>
        </w:rPr>
      </w:pPr>
    </w:p>
    <w:p w14:paraId="415DB5B4" w14:textId="77777777" w:rsidR="00720DC1" w:rsidRPr="00FA0B1E" w:rsidRDefault="00720DC1" w:rsidP="00284AE8">
      <w:pPr>
        <w:rPr>
          <w:rFonts w:ascii="Arial" w:hAnsi="Arial" w:cs="Arial"/>
          <w:bCs/>
        </w:rPr>
      </w:pPr>
    </w:p>
    <w:p w14:paraId="188A37FA" w14:textId="77777777" w:rsidR="00284AE8" w:rsidRPr="00FA0B1E" w:rsidRDefault="00284AE8" w:rsidP="00284AE8">
      <w:pPr>
        <w:rPr>
          <w:rFonts w:ascii="Arial" w:hAnsi="Arial" w:cs="Arial"/>
          <w:bCs/>
        </w:rPr>
      </w:pPr>
      <w:r w:rsidRPr="00FA0B1E">
        <w:rPr>
          <w:rFonts w:ascii="Arial" w:hAnsi="Arial" w:cs="Arial"/>
          <w:bCs/>
        </w:rPr>
        <w:t xml:space="preserve">Uwagi dodatkowe/ warunki realizacji usług w ramach przedstawionej ceny </w:t>
      </w:r>
    </w:p>
    <w:p w14:paraId="09923FAD" w14:textId="77777777" w:rsidR="00284AE8" w:rsidRPr="00FA0B1E" w:rsidRDefault="00284AE8" w:rsidP="00284AE8">
      <w:pPr>
        <w:tabs>
          <w:tab w:val="right" w:leader="dot" w:pos="9498"/>
        </w:tabs>
        <w:spacing w:line="276" w:lineRule="auto"/>
        <w:rPr>
          <w:rFonts w:ascii="Arial" w:hAnsi="Arial" w:cs="Arial"/>
        </w:rPr>
      </w:pPr>
      <w:r w:rsidRPr="00FA0B1E">
        <w:rPr>
          <w:rFonts w:ascii="Arial" w:hAnsi="Arial" w:cs="Arial"/>
        </w:rPr>
        <w:tab/>
      </w:r>
    </w:p>
    <w:p w14:paraId="4AA178C2" w14:textId="77777777" w:rsidR="00284AE8" w:rsidRPr="00FA0B1E" w:rsidRDefault="00284AE8" w:rsidP="00284AE8">
      <w:pPr>
        <w:tabs>
          <w:tab w:val="right" w:leader="dot" w:pos="9498"/>
        </w:tabs>
        <w:spacing w:line="276" w:lineRule="auto"/>
        <w:rPr>
          <w:rFonts w:ascii="Arial" w:hAnsi="Arial" w:cs="Arial"/>
        </w:rPr>
      </w:pPr>
      <w:r w:rsidRPr="00FA0B1E">
        <w:rPr>
          <w:rFonts w:ascii="Arial" w:hAnsi="Arial" w:cs="Arial"/>
        </w:rPr>
        <w:tab/>
      </w:r>
    </w:p>
    <w:p w14:paraId="2FA28B0F" w14:textId="77777777" w:rsidR="00284AE8" w:rsidRPr="00FA0B1E" w:rsidRDefault="00284AE8" w:rsidP="00284AE8">
      <w:pPr>
        <w:tabs>
          <w:tab w:val="right" w:leader="dot" w:pos="9498"/>
        </w:tabs>
        <w:spacing w:line="276" w:lineRule="auto"/>
        <w:rPr>
          <w:rFonts w:ascii="Arial" w:hAnsi="Arial" w:cs="Arial"/>
        </w:rPr>
      </w:pPr>
      <w:r w:rsidRPr="00FA0B1E">
        <w:rPr>
          <w:rFonts w:ascii="Arial" w:hAnsi="Arial" w:cs="Arial"/>
        </w:rPr>
        <w:tab/>
      </w:r>
    </w:p>
    <w:p w14:paraId="09BD9D76" w14:textId="77777777" w:rsidR="00284AE8" w:rsidRPr="00FA0B1E" w:rsidRDefault="00284AE8" w:rsidP="00284AE8">
      <w:pPr>
        <w:rPr>
          <w:rFonts w:ascii="Arial" w:hAnsi="Arial" w:cs="Arial"/>
          <w:bCs/>
        </w:rPr>
      </w:pPr>
      <w:r w:rsidRPr="00FA0B1E">
        <w:rPr>
          <w:rFonts w:ascii="Arial" w:hAnsi="Arial" w:cs="Arial"/>
          <w:bCs/>
        </w:rPr>
        <w:t>Jednocześnie informujemy, że informacje przesłane w ramach niniejszego zapytania, nie będą stanowić oferty w rozumieniu przepisów Kodeksu Cywilnego.</w:t>
      </w:r>
    </w:p>
    <w:p w14:paraId="43FD7593" w14:textId="77777777" w:rsidR="00284AE8" w:rsidRPr="00FA0B1E" w:rsidRDefault="00284AE8" w:rsidP="00284AE8">
      <w:pPr>
        <w:rPr>
          <w:rFonts w:ascii="Arial" w:hAnsi="Arial" w:cs="Arial"/>
          <w:bCs/>
        </w:rPr>
      </w:pPr>
    </w:p>
    <w:p w14:paraId="6E1CD221" w14:textId="77777777" w:rsidR="00284AE8" w:rsidRPr="00FA0B1E" w:rsidRDefault="00284AE8" w:rsidP="00284AE8">
      <w:pPr>
        <w:rPr>
          <w:rFonts w:ascii="Arial" w:hAnsi="Arial" w:cs="Arial"/>
          <w:bCs/>
        </w:rPr>
      </w:pPr>
      <w:r w:rsidRPr="00FA0B1E">
        <w:rPr>
          <w:rFonts w:ascii="Arial" w:hAnsi="Arial" w:cs="Arial"/>
          <w:bCs/>
        </w:rPr>
        <w:t xml:space="preserve">……………………………………. </w:t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  <w:t>…………………………………….</w:t>
      </w:r>
    </w:p>
    <w:p w14:paraId="62B61D51" w14:textId="77777777" w:rsidR="00284AE8" w:rsidRPr="00FA0B1E" w:rsidRDefault="00284AE8" w:rsidP="00284AE8">
      <w:pPr>
        <w:rPr>
          <w:rFonts w:ascii="Arial" w:hAnsi="Arial" w:cs="Arial"/>
          <w:bCs/>
        </w:rPr>
      </w:pPr>
      <w:r w:rsidRPr="00FA0B1E">
        <w:rPr>
          <w:rFonts w:ascii="Arial" w:hAnsi="Arial" w:cs="Arial"/>
          <w:bCs/>
        </w:rPr>
        <w:t>(Data i miejscowość)</w:t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</w:r>
      <w:r w:rsidRPr="00FA0B1E">
        <w:rPr>
          <w:rFonts w:ascii="Arial" w:hAnsi="Arial" w:cs="Arial"/>
          <w:bCs/>
        </w:rPr>
        <w:tab/>
        <w:t xml:space="preserve">(Podpis) </w:t>
      </w:r>
    </w:p>
    <w:p w14:paraId="7F8FAAD4" w14:textId="77777777" w:rsidR="00284AE8" w:rsidRPr="00FA0B1E" w:rsidRDefault="00284AE8" w:rsidP="00284AE8">
      <w:pPr>
        <w:rPr>
          <w:rFonts w:ascii="Arial" w:hAnsi="Arial" w:cs="Arial"/>
          <w:b/>
        </w:rPr>
      </w:pPr>
    </w:p>
    <w:p w14:paraId="355F9124" w14:textId="77777777" w:rsidR="006312B1" w:rsidRDefault="006312B1"/>
    <w:sectPr w:rsidR="006312B1" w:rsidSect="00FF19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FE7CE5" w14:textId="77777777" w:rsidR="00C74990" w:rsidRDefault="005F71FF">
      <w:pPr>
        <w:spacing w:after="0" w:line="240" w:lineRule="auto"/>
      </w:pPr>
      <w:r>
        <w:separator/>
      </w:r>
    </w:p>
  </w:endnote>
  <w:endnote w:type="continuationSeparator" w:id="0">
    <w:p w14:paraId="4712BEC1" w14:textId="77777777" w:rsidR="00C74990" w:rsidRDefault="005F71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55CB4" w14:textId="77777777" w:rsidR="006312B1" w:rsidRDefault="006312B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D35559" w14:textId="77777777" w:rsidR="006312B1" w:rsidRDefault="00284AE8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4</w:t>
    </w:r>
    <w:r>
      <w:fldChar w:fldCharType="end"/>
    </w:r>
  </w:p>
  <w:p w14:paraId="117E02B7" w14:textId="77777777" w:rsidR="006312B1" w:rsidRDefault="006312B1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66A966" w14:textId="77777777" w:rsidR="006312B1" w:rsidRDefault="006312B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F95A7F" w14:textId="77777777" w:rsidR="00C74990" w:rsidRDefault="005F71FF">
      <w:pPr>
        <w:spacing w:after="0" w:line="240" w:lineRule="auto"/>
      </w:pPr>
      <w:r>
        <w:separator/>
      </w:r>
    </w:p>
  </w:footnote>
  <w:footnote w:type="continuationSeparator" w:id="0">
    <w:p w14:paraId="2F84D1F5" w14:textId="77777777" w:rsidR="00C74990" w:rsidRDefault="005F71F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97144" w14:textId="77777777" w:rsidR="006312B1" w:rsidRDefault="006312B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A9D9F" w14:textId="77777777" w:rsidR="006312B1" w:rsidRDefault="006312B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3BAF86" w14:textId="77777777" w:rsidR="006312B1" w:rsidRDefault="006312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C12DC65"/>
    <w:multiLevelType w:val="hybridMultilevel"/>
    <w:tmpl w:val="4BC41C1E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450"/>
    <w:multiLevelType w:val="multilevel"/>
    <w:tmpl w:val="000008D3"/>
    <w:lvl w:ilvl="0">
      <w:start w:val="1"/>
      <w:numFmt w:val="upperRoman"/>
      <w:lvlText w:val="%1."/>
      <w:lvlJc w:val="left"/>
      <w:pPr>
        <w:ind w:hanging="708"/>
      </w:pPr>
      <w:rPr>
        <w:rFonts w:ascii="Arial" w:hAnsi="Arial" w:cs="Arial"/>
        <w:b/>
        <w:bCs/>
        <w:spacing w:val="1"/>
        <w:sz w:val="22"/>
        <w:szCs w:val="22"/>
      </w:rPr>
    </w:lvl>
    <w:lvl w:ilvl="1">
      <w:start w:val="1"/>
      <w:numFmt w:val="decimal"/>
      <w:lvlText w:val="%2."/>
      <w:lvlJc w:val="left"/>
      <w:pPr>
        <w:ind w:hanging="248"/>
      </w:pPr>
      <w:rPr>
        <w:rFonts w:ascii="Arial" w:hAnsi="Arial" w:cs="Arial"/>
        <w:b/>
        <w:bCs/>
        <w:spacing w:val="-1"/>
        <w:sz w:val="22"/>
        <w:szCs w:val="22"/>
      </w:rPr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2" w15:restartNumberingAfterBreak="0">
    <w:nsid w:val="00252D37"/>
    <w:multiLevelType w:val="hybridMultilevel"/>
    <w:tmpl w:val="B1628D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596BC6"/>
    <w:multiLevelType w:val="hybridMultilevel"/>
    <w:tmpl w:val="C0DE92E8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378425E"/>
    <w:multiLevelType w:val="hybridMultilevel"/>
    <w:tmpl w:val="E5547392"/>
    <w:lvl w:ilvl="0" w:tplc="6C08CE6E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6FC33AA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 w15:restartNumberingAfterBreak="0">
    <w:nsid w:val="0BA02BBE"/>
    <w:multiLevelType w:val="multilevel"/>
    <w:tmpl w:val="E39A367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0E37115C"/>
    <w:multiLevelType w:val="hybridMultilevel"/>
    <w:tmpl w:val="4312805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EAD3E1B"/>
    <w:multiLevelType w:val="hybridMultilevel"/>
    <w:tmpl w:val="1A70BF04"/>
    <w:lvl w:ilvl="0" w:tplc="61E60F44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7E6681"/>
    <w:multiLevelType w:val="hybridMultilevel"/>
    <w:tmpl w:val="2F0AE3CC"/>
    <w:lvl w:ilvl="0" w:tplc="8620ECB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684F61"/>
    <w:multiLevelType w:val="hybridMultilevel"/>
    <w:tmpl w:val="57CCB39C"/>
    <w:lvl w:ilvl="0" w:tplc="0166E47E">
      <w:start w:val="1"/>
      <w:numFmt w:val="decimal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6F71E3"/>
    <w:multiLevelType w:val="hybridMultilevel"/>
    <w:tmpl w:val="B832F3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D074F7"/>
    <w:multiLevelType w:val="hybridMultilevel"/>
    <w:tmpl w:val="D1D0C096"/>
    <w:lvl w:ilvl="0" w:tplc="E7DA34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BB2AC2"/>
    <w:multiLevelType w:val="hybridMultilevel"/>
    <w:tmpl w:val="CF3EEED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19A73F1A"/>
    <w:multiLevelType w:val="hybridMultilevel"/>
    <w:tmpl w:val="F46EC04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7A5609"/>
    <w:multiLevelType w:val="hybridMultilevel"/>
    <w:tmpl w:val="DA3A79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CB7454C"/>
    <w:multiLevelType w:val="multilevel"/>
    <w:tmpl w:val="CEC605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bCs w:val="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233C6304"/>
    <w:multiLevelType w:val="multilevel"/>
    <w:tmpl w:val="23BAE9D6"/>
    <w:styleLink w:val="1ust12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4827" w:hanging="432"/>
      </w:pPr>
      <w:rPr>
        <w:rFonts w:ascii="Arial" w:hAnsi="Arial" w:cs="Arial" w:hint="default"/>
        <w:b w:val="0"/>
        <w:i w:val="0"/>
        <w:sz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</w:rPr>
    </w:lvl>
    <w:lvl w:ilvl="3">
      <w:start w:val="1"/>
      <w:numFmt w:val="lowerLetter"/>
      <w:lvlText w:val="%4)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24377D19"/>
    <w:multiLevelType w:val="hybridMultilevel"/>
    <w:tmpl w:val="13DAEE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FA22928"/>
    <w:multiLevelType w:val="multilevel"/>
    <w:tmpl w:val="B7B66A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7E46DE2"/>
    <w:multiLevelType w:val="multilevel"/>
    <w:tmpl w:val="F74602F0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1" w15:restartNumberingAfterBreak="0">
    <w:nsid w:val="51CC5383"/>
    <w:multiLevelType w:val="hybridMultilevel"/>
    <w:tmpl w:val="61B035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D61FD7"/>
    <w:multiLevelType w:val="hybridMultilevel"/>
    <w:tmpl w:val="AEDA94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8A7986"/>
    <w:multiLevelType w:val="hybridMultilevel"/>
    <w:tmpl w:val="7E88B2A6"/>
    <w:lvl w:ilvl="0" w:tplc="3E909840">
      <w:start w:val="1"/>
      <w:numFmt w:val="decimal"/>
      <w:lvlText w:val="%1."/>
      <w:lvlJc w:val="left"/>
      <w:pPr>
        <w:ind w:left="704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0E57418"/>
    <w:multiLevelType w:val="hybridMultilevel"/>
    <w:tmpl w:val="07129D08"/>
    <w:lvl w:ilvl="0" w:tplc="04150005">
      <w:start w:val="1"/>
      <w:numFmt w:val="bullet"/>
      <w:lvlText w:val=""/>
      <w:lvlJc w:val="left"/>
      <w:pPr>
        <w:ind w:left="142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4" w:hanging="360"/>
      </w:pPr>
      <w:rPr>
        <w:rFonts w:ascii="Wingdings" w:hAnsi="Wingdings" w:hint="default"/>
      </w:rPr>
    </w:lvl>
  </w:abstractNum>
  <w:abstractNum w:abstractNumId="25" w15:restartNumberingAfterBreak="0">
    <w:nsid w:val="6322493F"/>
    <w:multiLevelType w:val="hybridMultilevel"/>
    <w:tmpl w:val="0D942D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697F3D"/>
    <w:multiLevelType w:val="hybridMultilevel"/>
    <w:tmpl w:val="11762B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5FA0520"/>
    <w:multiLevelType w:val="hybridMultilevel"/>
    <w:tmpl w:val="99E205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6870AC7"/>
    <w:multiLevelType w:val="hybridMultilevel"/>
    <w:tmpl w:val="3FDC51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6AF0F13"/>
    <w:multiLevelType w:val="hybridMultilevel"/>
    <w:tmpl w:val="077EA9E8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DFE082E"/>
    <w:multiLevelType w:val="hybridMultilevel"/>
    <w:tmpl w:val="064E2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4B34211"/>
    <w:multiLevelType w:val="multilevel"/>
    <w:tmpl w:val="CCA208DC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auto"/>
      </w:rPr>
    </w:lvl>
  </w:abstractNum>
  <w:abstractNum w:abstractNumId="32" w15:restartNumberingAfterBreak="0">
    <w:nsid w:val="75C8EBA5"/>
    <w:multiLevelType w:val="hybridMultilevel"/>
    <w:tmpl w:val="FE189F55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 w16cid:durableId="1826236241">
    <w:abstractNumId w:val="1"/>
  </w:num>
  <w:num w:numId="2" w16cid:durableId="1445923083">
    <w:abstractNumId w:val="30"/>
  </w:num>
  <w:num w:numId="3" w16cid:durableId="90290726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702322529">
    <w:abstractNumId w:val="12"/>
  </w:num>
  <w:num w:numId="5" w16cid:durableId="606546335">
    <w:abstractNumId w:val="26"/>
  </w:num>
  <w:num w:numId="6" w16cid:durableId="133766262">
    <w:abstractNumId w:val="18"/>
  </w:num>
  <w:num w:numId="7" w16cid:durableId="1678386518">
    <w:abstractNumId w:val="7"/>
  </w:num>
  <w:num w:numId="8" w16cid:durableId="18624353">
    <w:abstractNumId w:val="11"/>
  </w:num>
  <w:num w:numId="9" w16cid:durableId="797603525">
    <w:abstractNumId w:val="3"/>
  </w:num>
  <w:num w:numId="10" w16cid:durableId="1298103951">
    <w:abstractNumId w:val="15"/>
  </w:num>
  <w:num w:numId="11" w16cid:durableId="1720545640">
    <w:abstractNumId w:val="9"/>
  </w:num>
  <w:num w:numId="12" w16cid:durableId="1219510518">
    <w:abstractNumId w:val="10"/>
  </w:num>
  <w:num w:numId="13" w16cid:durableId="2027561627">
    <w:abstractNumId w:val="14"/>
  </w:num>
  <w:num w:numId="14" w16cid:durableId="1460955539">
    <w:abstractNumId w:val="29"/>
  </w:num>
  <w:num w:numId="15" w16cid:durableId="1895308502">
    <w:abstractNumId w:val="23"/>
  </w:num>
  <w:num w:numId="16" w16cid:durableId="1673869554">
    <w:abstractNumId w:val="28"/>
  </w:num>
  <w:num w:numId="17" w16cid:durableId="1179349145">
    <w:abstractNumId w:val="24"/>
  </w:num>
  <w:num w:numId="18" w16cid:durableId="1756054244">
    <w:abstractNumId w:val="31"/>
  </w:num>
  <w:num w:numId="19" w16cid:durableId="1752435141">
    <w:abstractNumId w:val="2"/>
  </w:num>
  <w:num w:numId="20" w16cid:durableId="1290092223">
    <w:abstractNumId w:val="16"/>
  </w:num>
  <w:num w:numId="21" w16cid:durableId="1681083903">
    <w:abstractNumId w:val="17"/>
  </w:num>
  <w:num w:numId="22" w16cid:durableId="819078781">
    <w:abstractNumId w:val="20"/>
  </w:num>
  <w:num w:numId="23" w16cid:durableId="1858079119">
    <w:abstractNumId w:val="6"/>
  </w:num>
  <w:num w:numId="24" w16cid:durableId="558173060">
    <w:abstractNumId w:val="19"/>
  </w:num>
  <w:num w:numId="25" w16cid:durableId="229930920">
    <w:abstractNumId w:val="5"/>
  </w:num>
  <w:num w:numId="26" w16cid:durableId="2126732856">
    <w:abstractNumId w:val="22"/>
  </w:num>
  <w:num w:numId="27" w16cid:durableId="1550417762">
    <w:abstractNumId w:val="21"/>
  </w:num>
  <w:num w:numId="28" w16cid:durableId="1380665541">
    <w:abstractNumId w:val="25"/>
  </w:num>
  <w:num w:numId="29" w16cid:durableId="316887609">
    <w:abstractNumId w:val="27"/>
  </w:num>
  <w:num w:numId="30" w16cid:durableId="1224755045">
    <w:abstractNumId w:val="32"/>
  </w:num>
  <w:num w:numId="31" w16cid:durableId="1736391009">
    <w:abstractNumId w:val="0"/>
  </w:num>
  <w:num w:numId="32" w16cid:durableId="1782263094">
    <w:abstractNumId w:val="13"/>
  </w:num>
  <w:num w:numId="33" w16cid:durableId="126241694">
    <w:abstractNumId w:val="4"/>
  </w:num>
  <w:num w:numId="34" w16cid:durableId="116466665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4AE8"/>
    <w:rsid w:val="00000A0A"/>
    <w:rsid w:val="001222BD"/>
    <w:rsid w:val="00134BDE"/>
    <w:rsid w:val="0014443D"/>
    <w:rsid w:val="001C65CB"/>
    <w:rsid w:val="00205EB3"/>
    <w:rsid w:val="00261B86"/>
    <w:rsid w:val="00284AE8"/>
    <w:rsid w:val="00293B47"/>
    <w:rsid w:val="002A5A35"/>
    <w:rsid w:val="002A5C89"/>
    <w:rsid w:val="0037446E"/>
    <w:rsid w:val="00426330"/>
    <w:rsid w:val="004322CE"/>
    <w:rsid w:val="00480C85"/>
    <w:rsid w:val="00484A58"/>
    <w:rsid w:val="0049073B"/>
    <w:rsid w:val="004D6F18"/>
    <w:rsid w:val="00563D42"/>
    <w:rsid w:val="00574AA6"/>
    <w:rsid w:val="005F71FF"/>
    <w:rsid w:val="006312B1"/>
    <w:rsid w:val="00641F74"/>
    <w:rsid w:val="006422CD"/>
    <w:rsid w:val="00650902"/>
    <w:rsid w:val="0065281F"/>
    <w:rsid w:val="006662C4"/>
    <w:rsid w:val="006A1344"/>
    <w:rsid w:val="006A6C87"/>
    <w:rsid w:val="006C7E18"/>
    <w:rsid w:val="006E07A2"/>
    <w:rsid w:val="00714F1D"/>
    <w:rsid w:val="007176B3"/>
    <w:rsid w:val="00720DC1"/>
    <w:rsid w:val="00782E66"/>
    <w:rsid w:val="007A41F9"/>
    <w:rsid w:val="00845541"/>
    <w:rsid w:val="008649A7"/>
    <w:rsid w:val="008B61FB"/>
    <w:rsid w:val="008B6E06"/>
    <w:rsid w:val="008F3B14"/>
    <w:rsid w:val="00902305"/>
    <w:rsid w:val="009037D1"/>
    <w:rsid w:val="009220E4"/>
    <w:rsid w:val="00A41F51"/>
    <w:rsid w:val="00A81D05"/>
    <w:rsid w:val="00A850CA"/>
    <w:rsid w:val="00AA1751"/>
    <w:rsid w:val="00AE7F8E"/>
    <w:rsid w:val="00BA07FD"/>
    <w:rsid w:val="00BB4A1F"/>
    <w:rsid w:val="00C53FC8"/>
    <w:rsid w:val="00C74990"/>
    <w:rsid w:val="00C935FB"/>
    <w:rsid w:val="00CE5A7A"/>
    <w:rsid w:val="00D10E1B"/>
    <w:rsid w:val="00D45D27"/>
    <w:rsid w:val="00DC46CD"/>
    <w:rsid w:val="00DF6B7B"/>
    <w:rsid w:val="00E60310"/>
    <w:rsid w:val="00E7302C"/>
    <w:rsid w:val="00EA038F"/>
    <w:rsid w:val="00EF0615"/>
    <w:rsid w:val="00F01191"/>
    <w:rsid w:val="00FA23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DCA72"/>
  <w15:chartTrackingRefBased/>
  <w15:docId w15:val="{0FA28D39-6BF4-460C-8371-5FEDAD1F3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84AE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,Wypunkowanie,Kolorowa lista — akcent 11,lp1,Średnia lista 2 — akcent 41,List Paragraph,Lista num,Podsis rysunku,L1,Odstavec,Numerowanie,List Paragraph2,List Paragraph1,Bullet Number,Body MS Bullet,ISCG Numerowanie,TZ-Nag2,Styl"/>
    <w:basedOn w:val="Normalny"/>
    <w:link w:val="AkapitzlistZnak"/>
    <w:uiPriority w:val="34"/>
    <w:qFormat/>
    <w:rsid w:val="00284AE8"/>
    <w:pPr>
      <w:ind w:left="720"/>
      <w:contextualSpacing/>
    </w:pPr>
  </w:style>
  <w:style w:type="paragraph" w:customStyle="1" w:styleId="Default">
    <w:name w:val="Default"/>
    <w:rsid w:val="00284AE8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Akapitzlist1">
    <w:name w:val="Akapit z listą1"/>
    <w:basedOn w:val="Normalny"/>
    <w:uiPriority w:val="99"/>
    <w:rsid w:val="00284AE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284AE8"/>
    <w:pPr>
      <w:widowControl w:val="0"/>
      <w:tabs>
        <w:tab w:val="center" w:pos="4536"/>
        <w:tab w:val="right" w:pos="9072"/>
      </w:tabs>
      <w:adjustRightInd w:val="0"/>
      <w:spacing w:after="0" w:line="360" w:lineRule="atLeast"/>
      <w:jc w:val="both"/>
      <w:textAlignment w:val="baseline"/>
    </w:pPr>
    <w:rPr>
      <w:rFonts w:ascii="Garamond" w:eastAsia="Times New Roman" w:hAnsi="Garamond"/>
      <w:sz w:val="26"/>
      <w:szCs w:val="20"/>
      <w:lang w:eastAsia="pl-PL"/>
    </w:rPr>
  </w:style>
  <w:style w:type="character" w:customStyle="1" w:styleId="NagwekZnak">
    <w:name w:val="Nagłówek Znak"/>
    <w:basedOn w:val="Domylnaczcionkaakapitu"/>
    <w:link w:val="Nagwek"/>
    <w:uiPriority w:val="99"/>
    <w:rsid w:val="00284AE8"/>
    <w:rPr>
      <w:rFonts w:ascii="Garamond" w:eastAsia="Times New Roman" w:hAnsi="Garamond" w:cs="Times New Roman"/>
      <w:sz w:val="26"/>
      <w:szCs w:val="20"/>
      <w:lang w:eastAsia="pl-PL"/>
    </w:rPr>
  </w:style>
  <w:style w:type="table" w:styleId="Tabela-Siatka">
    <w:name w:val="Table Grid"/>
    <w:basedOn w:val="Standardowy"/>
    <w:uiPriority w:val="39"/>
    <w:rsid w:val="00284A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84A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84AE8"/>
    <w:rPr>
      <w:rFonts w:ascii="Segoe UI" w:eastAsia="Calibri" w:hAnsi="Segoe UI" w:cs="Segoe UI"/>
      <w:sz w:val="18"/>
      <w:szCs w:val="18"/>
    </w:rPr>
  </w:style>
  <w:style w:type="character" w:styleId="Hipercze">
    <w:name w:val="Hyperlink"/>
    <w:uiPriority w:val="99"/>
    <w:unhideWhenUsed/>
    <w:rsid w:val="00284AE8"/>
    <w:rPr>
      <w:color w:val="0563C1"/>
      <w:u w:val="single"/>
    </w:rPr>
  </w:style>
  <w:style w:type="character" w:styleId="Odwoaniedokomentarza">
    <w:name w:val="annotation reference"/>
    <w:uiPriority w:val="99"/>
    <w:semiHidden/>
    <w:unhideWhenUsed/>
    <w:rsid w:val="00284AE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84AE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84AE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84A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84AE8"/>
    <w:rPr>
      <w:rFonts w:ascii="Calibri" w:eastAsia="Calibri" w:hAnsi="Calibri" w:cs="Times New Roman"/>
      <w:b/>
      <w:bCs/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284A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4AE8"/>
    <w:rPr>
      <w:rFonts w:ascii="Calibri" w:eastAsia="Calibri" w:hAnsi="Calibri" w:cs="Times New Roman"/>
    </w:rPr>
  </w:style>
  <w:style w:type="character" w:styleId="Nierozpoznanawzmianka">
    <w:name w:val="Unresolved Mention"/>
    <w:uiPriority w:val="99"/>
    <w:semiHidden/>
    <w:unhideWhenUsed/>
    <w:rsid w:val="00284AE8"/>
    <w:rPr>
      <w:color w:val="605E5C"/>
      <w:shd w:val="clear" w:color="auto" w:fill="E1DFDD"/>
    </w:rPr>
  </w:style>
  <w:style w:type="paragraph" w:customStyle="1" w:styleId="tytul">
    <w:name w:val="tytul"/>
    <w:basedOn w:val="Normalny"/>
    <w:next w:val="Normalny"/>
    <w:semiHidden/>
    <w:rsid w:val="00284AE8"/>
    <w:pPr>
      <w:spacing w:after="0" w:line="400" w:lineRule="exact"/>
      <w:jc w:val="center"/>
    </w:pPr>
    <w:rPr>
      <w:rFonts w:ascii="Times New Roman" w:eastAsia="Times New Roman" w:hAnsi="Times New Roman"/>
      <w:sz w:val="32"/>
      <w:szCs w:val="20"/>
      <w:lang w:eastAsia="pl-PL"/>
    </w:rPr>
  </w:style>
  <w:style w:type="paragraph" w:customStyle="1" w:styleId="Ustp">
    <w:name w:val="Ustęp"/>
    <w:basedOn w:val="Normalny"/>
    <w:link w:val="UstpZnak"/>
    <w:uiPriority w:val="99"/>
    <w:qFormat/>
    <w:rsid w:val="00284AE8"/>
    <w:pPr>
      <w:tabs>
        <w:tab w:val="num" w:pos="1080"/>
      </w:tabs>
      <w:spacing w:after="120" w:line="240" w:lineRule="auto"/>
      <w:ind w:left="1080" w:hanging="720"/>
      <w:jc w:val="both"/>
    </w:pPr>
    <w:rPr>
      <w:sz w:val="24"/>
      <w:szCs w:val="24"/>
    </w:rPr>
  </w:style>
  <w:style w:type="character" w:customStyle="1" w:styleId="UstpZnak">
    <w:name w:val="Ustęp Znak"/>
    <w:link w:val="Ustp"/>
    <w:uiPriority w:val="99"/>
    <w:locked/>
    <w:rsid w:val="00284AE8"/>
    <w:rPr>
      <w:rFonts w:ascii="Calibri" w:eastAsia="Calibri" w:hAnsi="Calibri" w:cs="Times New Roman"/>
      <w:sz w:val="24"/>
      <w:szCs w:val="24"/>
    </w:rPr>
  </w:style>
  <w:style w:type="character" w:customStyle="1" w:styleId="AkapitzlistZnak">
    <w:name w:val="Akapit z listą Znak"/>
    <w:aliases w:val="Preambuła Znak,Wypunkowanie Znak,Kolorowa lista — akcent 11 Znak,lp1 Znak,Średnia lista 2 — akcent 41 Znak,List Paragraph Znak,Lista num Znak,Podsis rysunku Znak,L1 Znak,Odstavec Znak,Numerowanie Znak,List Paragraph2 Znak,Styl Znak"/>
    <w:link w:val="Akapitzlist"/>
    <w:uiPriority w:val="34"/>
    <w:qFormat/>
    <w:locked/>
    <w:rsid w:val="00284AE8"/>
    <w:rPr>
      <w:rFonts w:ascii="Calibri" w:eastAsia="Calibri" w:hAnsi="Calibri" w:cs="Times New Roman"/>
    </w:rPr>
  </w:style>
  <w:style w:type="character" w:customStyle="1" w:styleId="CharStyle9">
    <w:name w:val="Char Style 9"/>
    <w:link w:val="Style8"/>
    <w:uiPriority w:val="99"/>
    <w:rsid w:val="00284AE8"/>
    <w:rPr>
      <w:rFonts w:ascii="Arial" w:hAnsi="Arial" w:cs="Arial"/>
      <w:shd w:val="clear" w:color="auto" w:fill="FFFFFF"/>
    </w:rPr>
  </w:style>
  <w:style w:type="paragraph" w:customStyle="1" w:styleId="Style8">
    <w:name w:val="Style 8"/>
    <w:basedOn w:val="Normalny"/>
    <w:link w:val="CharStyle9"/>
    <w:uiPriority w:val="99"/>
    <w:rsid w:val="00284AE8"/>
    <w:pPr>
      <w:widowControl w:val="0"/>
      <w:shd w:val="clear" w:color="auto" w:fill="FFFFFF"/>
      <w:spacing w:after="100" w:line="240" w:lineRule="auto"/>
    </w:pPr>
    <w:rPr>
      <w:rFonts w:ascii="Arial" w:eastAsiaTheme="minorHAnsi" w:hAnsi="Arial" w:cs="Arial"/>
    </w:rPr>
  </w:style>
  <w:style w:type="numbering" w:customStyle="1" w:styleId="1ust12">
    <w:name w:val="§ 1. / ust. 12"/>
    <w:rsid w:val="00284AE8"/>
    <w:pPr>
      <w:numPr>
        <w:numId w:val="21"/>
      </w:numPr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84AE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84AE8"/>
    <w:rPr>
      <w:rFonts w:ascii="Calibri" w:eastAsia="Calibri" w:hAnsi="Calibri" w:cs="Times New Roman"/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284AE8"/>
    <w:rPr>
      <w:vertAlign w:val="superscript"/>
    </w:rPr>
  </w:style>
  <w:style w:type="character" w:styleId="UyteHipercze">
    <w:name w:val="FollowedHyperlink"/>
    <w:uiPriority w:val="99"/>
    <w:semiHidden/>
    <w:unhideWhenUsed/>
    <w:rsid w:val="00284AE8"/>
    <w:rPr>
      <w:color w:val="954F72"/>
      <w:u w:val="single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84AE8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84AE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84AE8"/>
    <w:rPr>
      <w:vertAlign w:val="superscript"/>
    </w:rPr>
  </w:style>
  <w:style w:type="paragraph" w:styleId="Poprawka">
    <w:name w:val="Revision"/>
    <w:hidden/>
    <w:uiPriority w:val="99"/>
    <w:semiHidden/>
    <w:rsid w:val="00480C85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www.cisco.com/c/en/us/products/collateral/routers/4000-series-integrated-services-routers-isr/select-isr4k-series-platform-eol.htm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172</TotalTime>
  <Pages>5</Pages>
  <Words>1752</Words>
  <Characters>10517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Poddębniak Emilia</dc:creator>
  <cp:keywords/>
  <dc:description/>
  <cp:lastModifiedBy>Kwiatkowska Ewa (PSG)</cp:lastModifiedBy>
  <cp:revision>34</cp:revision>
  <dcterms:created xsi:type="dcterms:W3CDTF">2022-05-17T07:38:00Z</dcterms:created>
  <dcterms:modified xsi:type="dcterms:W3CDTF">2026-02-19T12:26:00Z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9f13cfd-5796-464f-b156-41c62f2d4b30_Enabled">
    <vt:lpwstr>true</vt:lpwstr>
  </property>
  <property fmtid="{D5CDD505-2E9C-101B-9397-08002B2CF9AE}" pid="3" name="MSIP_Label_49f13cfd-5796-464f-b156-41c62f2d4b30_SetDate">
    <vt:lpwstr>2026-02-19T12:26:30Z</vt:lpwstr>
  </property>
  <property fmtid="{D5CDD505-2E9C-101B-9397-08002B2CF9AE}" pid="4" name="MSIP_Label_49f13cfd-5796-464f-b156-41c62f2d4b30_Method">
    <vt:lpwstr>Privileged</vt:lpwstr>
  </property>
  <property fmtid="{D5CDD505-2E9C-101B-9397-08002B2CF9AE}" pid="5" name="MSIP_Label_49f13cfd-5796-464f-b156-41c62f2d4b30_Name">
    <vt:lpwstr>49f13cfd-5796-464f-b156-41c62f2d4b30</vt:lpwstr>
  </property>
  <property fmtid="{D5CDD505-2E9C-101B-9397-08002B2CF9AE}" pid="6" name="MSIP_Label_49f13cfd-5796-464f-b156-41c62f2d4b30_SiteId">
    <vt:lpwstr>ef14d27b-bd2c-4b20-81f6-f50d7f33c306</vt:lpwstr>
  </property>
  <property fmtid="{D5CDD505-2E9C-101B-9397-08002B2CF9AE}" pid="7" name="MSIP_Label_49f13cfd-5796-464f-b156-41c62f2d4b30_ActionId">
    <vt:lpwstr>bbe29b59-e1b8-48f4-b0c0-1c0e3f84c804</vt:lpwstr>
  </property>
  <property fmtid="{D5CDD505-2E9C-101B-9397-08002B2CF9AE}" pid="8" name="MSIP_Label_49f13cfd-5796-464f-b156-41c62f2d4b30_ContentBits">
    <vt:lpwstr>0</vt:lpwstr>
  </property>
  <property fmtid="{D5CDD505-2E9C-101B-9397-08002B2CF9AE}" pid="9" name="MSIP_Label_49f13cfd-5796-464f-b156-41c62f2d4b30_Tag">
    <vt:lpwstr>10, 0, 1, 1</vt:lpwstr>
  </property>
</Properties>
</file>